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  <w:sz w:val="32"/>
          <w:szCs w:val="32"/>
          <w:u w:val="single"/>
        </w:rPr>
      </w:pPr>
      <w:r>
        <w:rPr>
          <w:b w:val="1"/>
          <w:bCs w:val="1"/>
          <w:sz w:val="32"/>
          <w:szCs w:val="32"/>
          <w:u w:val="single"/>
          <w:rtl w:val="0"/>
          <w:lang w:val="en-US"/>
        </w:rPr>
        <w:t>A-Level Literature Lesson Planner</w:t>
      </w:r>
      <w:r>
        <w:rPr>
          <w:b w:val="1"/>
          <w:bCs w:val="1"/>
          <w:sz w:val="28"/>
          <w:szCs w:val="28"/>
        </w:rPr>
        <w:tab/>
      </w:r>
    </w:p>
    <w:p>
      <w:pPr>
        <w:pStyle w:val="Body"/>
        <w:rPr>
          <w:sz w:val="28"/>
          <w:szCs w:val="28"/>
        </w:rPr>
      </w:pPr>
      <w:r>
        <w:rPr>
          <w:b w:val="1"/>
          <w:bCs w:val="1"/>
          <w:sz w:val="32"/>
          <w:szCs w:val="32"/>
          <w:u w:val="single"/>
          <w:rtl w:val="0"/>
          <w:lang w:val="es-ES_tradnl"/>
        </w:rPr>
        <w:t>BIG QUESTION</w:t>
      </w:r>
      <w:r>
        <w:rPr>
          <w:sz w:val="32"/>
          <w:szCs w:val="32"/>
          <w:rtl w:val="0"/>
        </w:rPr>
        <w:t xml:space="preserve">: </w:t>
      </w:r>
    </w:p>
    <w:tbl>
      <w:tblPr>
        <w:tblW w:w="223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5"/>
        <w:gridCol w:w="1907"/>
        <w:gridCol w:w="2210"/>
        <w:gridCol w:w="2216"/>
        <w:gridCol w:w="2342"/>
        <w:gridCol w:w="3065"/>
        <w:gridCol w:w="2664"/>
        <w:gridCol w:w="3013"/>
        <w:gridCol w:w="2067"/>
        <w:gridCol w:w="1921"/>
      </w:tblGrid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Lesson No.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>Skills: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AO Focus</w:t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>Knowledge: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Textual Content</w:t>
            </w:r>
          </w:p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>Knowledge: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Keywords</w:t>
            </w:r>
          </w:p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>Knowledge: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Misconceptions</w:t>
            </w:r>
          </w:p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Skills + Knowledge: I am able to</w:t>
            </w:r>
            <w:r>
              <w:rPr>
                <w:sz w:val="28"/>
                <w:szCs w:val="28"/>
                <w:rtl w:val="0"/>
                <w:lang w:val="en-US"/>
              </w:rPr>
              <w:t>…</w:t>
            </w:r>
          </w:p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Formative questions</w:t>
            </w:r>
          </w:p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Lesson Activities</w:t>
            </w:r>
          </w:p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Homework 1: consolidation</w:t>
            </w:r>
          </w:p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en-US"/>
              </w:rPr>
              <w:t xml:space="preserve">Homework 2: 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en-US"/>
              </w:rPr>
              <w:t>FLIP</w:t>
            </w:r>
          </w:p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1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2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80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3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4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5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15" w:hRule="atLeast"/>
        </w:trPr>
        <w:tc>
          <w:tcPr>
            <w:tcW w:type="dxa" w:w="9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  <w:lang w:val="en-US"/>
              </w:rPr>
              <w:t>6</w:t>
            </w:r>
          </w:p>
        </w:tc>
        <w:tc>
          <w:tcPr>
            <w:tcW w:type="dxa" w:w="19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rPr>
          <w:sz w:val="28"/>
          <w:szCs w:val="28"/>
        </w:rPr>
      </w:pPr>
    </w:p>
    <w:tbl>
      <w:tblPr>
        <w:tblW w:w="225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590"/>
      </w:tblGrid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22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en-US"/>
              </w:rPr>
              <w:t>Notes / Comments:</w:t>
            </w:r>
          </w:p>
        </w:tc>
      </w:tr>
    </w:tbl>
    <w:p>
      <w:pPr>
        <w:pStyle w:val="Body"/>
        <w:spacing w:line="240" w:lineRule="auto"/>
      </w:pPr>
      <w:r/>
    </w:p>
    <w:sectPr>
      <w:headerReference w:type="default" r:id="rId4"/>
      <w:footerReference w:type="default" r:id="rId5"/>
      <w:pgSz w:w="23820" w:h="1684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